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F7" w:rsidRPr="00970DF7" w:rsidRDefault="00970DF7" w:rsidP="00970DF7">
      <w:pPr>
        <w:rPr>
          <w:rFonts w:ascii="Times New Roman" w:hAnsi="Times New Roman" w:cs="Times New Roman"/>
          <w:i/>
          <w:color w:val="1E1E1E"/>
          <w:spacing w:val="2"/>
        </w:rPr>
      </w:pPr>
      <w:r w:rsidRPr="00970DF7">
        <w:rPr>
          <w:rFonts w:ascii="Times New Roman" w:hAnsi="Times New Roman" w:cs="Times New Roman"/>
          <w:i/>
          <w:color w:val="1E1E1E"/>
          <w:spacing w:val="2"/>
        </w:rPr>
        <w:t>Стерхова Елена Анатольевна</w:t>
      </w:r>
    </w:p>
    <w:p w:rsidR="00970DF7" w:rsidRPr="00970DF7" w:rsidRDefault="00970DF7" w:rsidP="00970DF7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70DF7">
        <w:rPr>
          <w:rFonts w:ascii="Times New Roman" w:hAnsi="Times New Roman" w:cs="Times New Roman"/>
          <w:i/>
          <w:color w:val="333333"/>
          <w:shd w:val="clear" w:color="auto" w:fill="FFFFFF"/>
        </w:rPr>
        <w:t>Заведующая отделением временного пребывания центра, врач-педиатр</w:t>
      </w:r>
    </w:p>
    <w:p w:rsidR="00970DF7" w:rsidRDefault="00970DF7" w:rsidP="00970DF7">
      <w:pPr>
        <w:rPr>
          <w:rFonts w:ascii="Times New Roman" w:hAnsi="Times New Roman" w:cs="Times New Roman"/>
          <w:bCs/>
          <w:i/>
        </w:rPr>
      </w:pPr>
      <w:r w:rsidRPr="00970DF7">
        <w:rPr>
          <w:rFonts w:ascii="Times New Roman" w:hAnsi="Times New Roman" w:cs="Times New Roman"/>
          <w:bCs/>
          <w:i/>
        </w:rPr>
        <w:t>ГБУ ПК РЦДПОВ г. Чайковского</w:t>
      </w:r>
    </w:p>
    <w:p w:rsidR="00410262" w:rsidRPr="00970DF7" w:rsidRDefault="00410262" w:rsidP="00970DF7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Стаж работы в центре – 9,5 лет</w:t>
      </w:r>
    </w:p>
    <w:p w:rsidR="006251C8" w:rsidRPr="00970DF7" w:rsidRDefault="006251C8" w:rsidP="00970DF7">
      <w:pPr>
        <w:jc w:val="center"/>
        <w:rPr>
          <w:rFonts w:ascii="Times New Roman" w:hAnsi="Times New Roman" w:cs="Times New Roman"/>
          <w:color w:val="1E1E1E"/>
          <w:spacing w:val="2"/>
          <w:sz w:val="48"/>
          <w:szCs w:val="48"/>
        </w:rPr>
      </w:pPr>
      <w:r w:rsidRPr="00970DF7">
        <w:rPr>
          <w:rFonts w:ascii="Times New Roman" w:hAnsi="Times New Roman" w:cs="Times New Roman"/>
          <w:color w:val="1E1E1E"/>
          <w:spacing w:val="2"/>
          <w:sz w:val="48"/>
          <w:szCs w:val="48"/>
        </w:rPr>
        <w:t xml:space="preserve">Теплолечение при детском церебральном параличе. </w:t>
      </w:r>
    </w:p>
    <w:p w:rsidR="006251C8" w:rsidRPr="005D058B" w:rsidRDefault="006251C8" w:rsidP="006251C8">
      <w:pPr>
        <w:rPr>
          <w:rFonts w:ascii="Arial" w:hAnsi="Arial" w:cs="Arial"/>
          <w:color w:val="1E1E1E"/>
          <w:spacing w:val="2"/>
          <w:sz w:val="48"/>
          <w:szCs w:val="48"/>
        </w:rPr>
      </w:pPr>
    </w:p>
    <w:p w:rsidR="005D058B" w:rsidRDefault="005D058B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Детский церебральный паралич (ДЦП) – это хроническое заболевание, при котором поражается ЦНС, происходит недоразвитие головного мозга, которое проявляется двигательными нарушениями (параличами, подергиваниями, нарушением речи), нарушение равновесия, умственными расстройствами, эпилепсией.</w:t>
      </w:r>
    </w:p>
    <w:p w:rsidR="006251C8" w:rsidRDefault="005D058B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В нашем центре при лечении мы применяем одно из направлений физиотерапии – теплолечение. </w:t>
      </w:r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Для всех тепловых процедур общим является, прежде всего, то, что согревание тканей способствует расширению сосудов, усилению </w:t>
      </w:r>
      <w:proofErr w:type="spellStart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крово</w:t>
      </w:r>
      <w:proofErr w:type="spellEnd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- и </w:t>
      </w:r>
      <w:proofErr w:type="spellStart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лимфообращения</w:t>
      </w:r>
      <w:proofErr w:type="spellEnd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, понижению мышечного тонуса, увеличению эластичности мышц и связок, улучшению функционального состояния по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раженных суставов. Помимо перечис</w:t>
      </w:r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ленных изменений непосредственно в области воздействия тепловой процедуры происходят рефлекторные изменения состояния </w:t>
      </w:r>
      <w:proofErr w:type="spellStart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кардиореспираторной</w:t>
      </w:r>
      <w:proofErr w:type="spellEnd"/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нервной систем, обмена веществ. Для теплолечения использу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ем</w:t>
      </w:r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: </w:t>
      </w:r>
    </w:p>
    <w:p w:rsidR="006251C8" w:rsidRDefault="00410262" w:rsidP="00F975C4">
      <w:pPr>
        <w:spacing w:line="240" w:lineRule="atLeast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• грязь</w:t>
      </w:r>
      <w:r w:rsidR="005D058B">
        <w:rPr>
          <w:rFonts w:ascii="Times New Roman" w:hAnsi="Times New Roman" w:cs="Times New Roman"/>
          <w:color w:val="1E1E1E"/>
          <w:spacing w:val="2"/>
          <w:sz w:val="28"/>
          <w:szCs w:val="28"/>
        </w:rPr>
        <w:t>;</w:t>
      </w:r>
    </w:p>
    <w:p w:rsidR="006251C8" w:rsidRDefault="006251C8" w:rsidP="00F975C4">
      <w:pPr>
        <w:spacing w:line="240" w:lineRule="atLeast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• парафин-озокерит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</w:p>
    <w:p w:rsidR="005D058B" w:rsidRDefault="005D058B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6251C8" w:rsidRPr="006251C8" w:rsidRDefault="006251C8" w:rsidP="00970DF7">
      <w:pPr>
        <w:jc w:val="center"/>
        <w:rPr>
          <w:rFonts w:ascii="Times New Roman" w:hAnsi="Times New Roman" w:cs="Times New Roman"/>
          <w:color w:val="1E1E1E"/>
          <w:spacing w:val="2"/>
          <w:sz w:val="48"/>
          <w:szCs w:val="48"/>
        </w:rPr>
      </w:pPr>
      <w:r w:rsidRPr="006251C8">
        <w:rPr>
          <w:rFonts w:ascii="Times New Roman" w:hAnsi="Times New Roman" w:cs="Times New Roman"/>
          <w:color w:val="1E1E1E"/>
          <w:spacing w:val="2"/>
          <w:sz w:val="48"/>
          <w:szCs w:val="48"/>
        </w:rPr>
        <w:t>Грязелечение</w:t>
      </w:r>
    </w:p>
    <w:p w:rsidR="005D058B" w:rsidRDefault="006251C8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Одним из эффективных средств восстановительной терапии больных ДЦП является грязелечение (или </w:t>
      </w:r>
      <w:proofErr w:type="spellStart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пелоидотерапия</w:t>
      </w:r>
      <w:proofErr w:type="spellEnd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, ре-</w:t>
      </w:r>
      <w:proofErr w:type="spellStart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los</w:t>
      </w:r>
      <w:proofErr w:type="spellEnd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— ил, грязь). С лечебной целью применяют иловые, торфяные и сапропелевые грязи, отличающиеся условиями образования и составом. </w:t>
      </w:r>
    </w:p>
    <w:p w:rsidR="006251C8" w:rsidRDefault="005D058B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В процессе реабилитации мы используем торфяную грязь с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месторождения. </w:t>
      </w:r>
      <w:r w:rsidR="006251C8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Торфяные грязи образуются в болотистых местах в результате длительного гниения остатков растений. Соответственно в них содержится большое количество органических веществ, но их теплоемкость меньше. </w:t>
      </w:r>
    </w:p>
    <w:p w:rsidR="00410262" w:rsidRPr="00410262" w:rsidRDefault="00410262" w:rsidP="0041026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 xml:space="preserve">Неспецифическое действие грязи: </w:t>
      </w:r>
    </w:p>
    <w:p w:rsidR="00410262" w:rsidRPr="00410262" w:rsidRDefault="00410262" w:rsidP="00410262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Термический фактор (п</w:t>
      </w: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рогревание тканей со стимуляцией </w:t>
      </w:r>
      <w:proofErr w:type="spellStart"/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лимфо</w:t>
      </w:r>
      <w:proofErr w:type="spellEnd"/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- и кровообращения</w:t>
      </w: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);</w:t>
      </w:r>
    </w:p>
    <w:p w:rsidR="00410262" w:rsidRDefault="00410262" w:rsidP="00410262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Механическое действие (незначительно, определяется давлением слоя грязи на кожу и раздражением ее твердыми частицами грязи);</w:t>
      </w:r>
    </w:p>
    <w:p w:rsidR="00410262" w:rsidRDefault="00410262" w:rsidP="00410262">
      <w:pPr>
        <w:pStyle w:val="a6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410262" w:rsidRDefault="00410262" w:rsidP="0041026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Специфическое действие грязи:</w:t>
      </w:r>
    </w:p>
    <w:p w:rsidR="00410262" w:rsidRPr="00410262" w:rsidRDefault="00410262" w:rsidP="00410262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Химический фактор (т</w:t>
      </w: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ак как происхождение грязи связано с жизнедеятельностью микроорганизмов, то в ней накапливаются биологически активные вещества (ферменты, гормоны, коллоиды, органические кислоты), наличие которых обуславливает и ее определенное химическое действие. Химические ингредиенты всасываются непосредственно через неповрежденную кожу, чему способствует ее прогревание грязью, и через кожные рецепторы оказывают рефлекторное воздействие на организм больного</w:t>
      </w:r>
      <w:r w:rsidRP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).</w:t>
      </w:r>
    </w:p>
    <w:p w:rsidR="00410262" w:rsidRDefault="00410262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6251C8" w:rsidRDefault="006251C8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Особенность грязелечения заключается в том, что в начале курса грязевые аппликации вызывают активное потребление энергетических материалов и снижение глюкокортикоидной активности коры надпочечников, что при остром воспалительном процессе может вызвать его обострение. Продолжение проведения процедур сопровождается стимуляцией процессов синтеза АТФ, расходуемого затем на процессы восстановления, и усиление гормональной активности надпочечников, что сопровождается выраженным положительным лечебным эффектом. Активирование гипофиз-адреналовой системы обуславливает, с одной стороны, воздействие на соединительнотканные образования, а с другой — подавление аутоиммунных реакций.</w:t>
      </w:r>
    </w:p>
    <w:p w:rsidR="006251C8" w:rsidRDefault="006251C8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При грязелечении, как ни при каком другом методе теплолечения, большое значение имеет компонент химического действия. Важную роль в стимуляции обмена веществ в мышцах и нервной системе, улучшении кровообращения и создании благоприятных условий для течения </w:t>
      </w:r>
      <w:proofErr w:type="spellStart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репаративных</w:t>
      </w:r>
      <w:proofErr w:type="spellEnd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процессов играют биологически активные вещества, входящие в состав гряз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и</w:t>
      </w: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П</w:t>
      </w: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роникая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через кожу в кровеносное русло, они</w:t>
      </w: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рефлекторно влияют на центральную нервную систему </w:t>
      </w:r>
      <w:r w:rsidR="004C3FDB">
        <w:rPr>
          <w:rFonts w:ascii="Times New Roman" w:hAnsi="Times New Roman" w:cs="Times New Roman"/>
          <w:color w:val="1E1E1E"/>
          <w:spacing w:val="2"/>
          <w:sz w:val="28"/>
          <w:szCs w:val="28"/>
        </w:rPr>
        <w:t>и внутренние органы. Грязь</w:t>
      </w: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, оказывая местное и общее рефле</w:t>
      </w:r>
      <w:r w:rsidR="004C3FDB">
        <w:rPr>
          <w:rFonts w:ascii="Times New Roman" w:hAnsi="Times New Roman" w:cs="Times New Roman"/>
          <w:color w:val="1E1E1E"/>
          <w:spacing w:val="2"/>
          <w:sz w:val="28"/>
          <w:szCs w:val="28"/>
        </w:rPr>
        <w:t>кторное воздействие, способствуе</w:t>
      </w:r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т ускорению процессов </w:t>
      </w:r>
      <w:proofErr w:type="spellStart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миелинизации</w:t>
      </w:r>
      <w:proofErr w:type="spellEnd"/>
      <w:r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, уменьшению очаговых рубцовых изменений в нервной ткани и мозговых оболочках, снижают патологический тонус мышц, повышают эластичность сухожильно-связочного аппарата. </w:t>
      </w:r>
    </w:p>
    <w:p w:rsidR="009013DF" w:rsidRDefault="00742EDC" w:rsidP="006251C8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В нашем физиотерапевтическом кабинете проводи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лечение по традиционной методике: 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аппликация толстым слоем</w:t>
      </w:r>
      <w:r w:rsidR="00410262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и локальная аппликация</w:t>
      </w:r>
      <w:r w:rsidR="009013D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="009013DF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>на пораженные конечности в виде «перчаток», «чулок», «трусов», «брюк» при температуре от 38 до 42 °С (в зависимости от возраста и общего состояния) показаны при всех формах ДЦП для лечения рефлекторных и истинных (органических) контрактур, после гипсовых повязок, операций, при высоком мышечном тонусе, при спастических дизартриях. Экспозицию грязевой аппликации изменя</w:t>
      </w:r>
      <w:r w:rsidR="009013DF">
        <w:rPr>
          <w:rFonts w:ascii="Times New Roman" w:hAnsi="Times New Roman" w:cs="Times New Roman"/>
          <w:color w:val="1E1E1E"/>
          <w:spacing w:val="2"/>
          <w:sz w:val="28"/>
          <w:szCs w:val="28"/>
        </w:rPr>
        <w:t>ем</w:t>
      </w:r>
      <w:r w:rsidR="009013DF" w:rsidRPr="006251C8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в зависимости от возраста больного, переносимости им лечения, формы заболевания.</w:t>
      </w:r>
      <w:r w:rsidR="009013DF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</w:p>
    <w:p w:rsidR="009013DF" w:rsidRDefault="009013DF" w:rsidP="009013DF">
      <w:pPr>
        <w:jc w:val="center"/>
        <w:rPr>
          <w:rFonts w:ascii="Times New Roman" w:hAnsi="Times New Roman" w:cs="Times New Roman"/>
          <w:color w:val="1E1E1E"/>
          <w:spacing w:val="2"/>
          <w:sz w:val="48"/>
          <w:szCs w:val="48"/>
        </w:rPr>
      </w:pPr>
      <w:proofErr w:type="spellStart"/>
      <w:r w:rsidRPr="009013DF">
        <w:rPr>
          <w:rFonts w:ascii="Times New Roman" w:hAnsi="Times New Roman" w:cs="Times New Roman"/>
          <w:color w:val="1E1E1E"/>
          <w:spacing w:val="2"/>
          <w:sz w:val="48"/>
          <w:szCs w:val="48"/>
        </w:rPr>
        <w:t>Озокерито</w:t>
      </w:r>
      <w:proofErr w:type="spellEnd"/>
      <w:r w:rsidRPr="009013DF">
        <w:rPr>
          <w:rFonts w:ascii="Times New Roman" w:hAnsi="Times New Roman" w:cs="Times New Roman"/>
          <w:color w:val="1E1E1E"/>
          <w:spacing w:val="2"/>
          <w:sz w:val="48"/>
          <w:szCs w:val="48"/>
        </w:rPr>
        <w:t>-парафиновые аппликации</w:t>
      </w:r>
    </w:p>
    <w:p w:rsidR="009013DF" w:rsidRDefault="009013DF" w:rsidP="009013DF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Что это такое?</w:t>
      </w:r>
    </w:p>
    <w:p w:rsidR="009013DF" w:rsidRDefault="009013DF" w:rsidP="009013DF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Парафин (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 </w:t>
      </w:r>
      <w:r w:rsidRPr="009013DF">
        <w:rPr>
          <w:rFonts w:ascii="Times New Roman" w:hAnsi="Times New Roman" w:cs="Times New Roman"/>
          <w:sz w:val="28"/>
          <w:szCs w:val="28"/>
          <w:shd w:val="clear" w:color="auto" w:fill="FFFFFF"/>
        </w:rPr>
        <w:t>лат.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9013D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parum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«мало» + </w:t>
      </w:r>
      <w:r w:rsidRPr="009013D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affinis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«родственный»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- малодеятельный) – смесь твердых высокомолекулярных углеводородов метанового ряда.</w:t>
      </w:r>
    </w:p>
    <w:p w:rsidR="009013DF" w:rsidRDefault="009013DF" w:rsidP="009013DF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Озокерит </w:t>
      </w:r>
      <w:r w:rsidRPr="009013DF">
        <w:rPr>
          <w:rFonts w:ascii="Times New Roman" w:hAnsi="Times New Roman" w:cs="Times New Roman"/>
          <w:color w:val="1E1E1E"/>
          <w:spacing w:val="2"/>
          <w:sz w:val="28"/>
          <w:szCs w:val="28"/>
        </w:rPr>
        <w:t>(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 </w:t>
      </w:r>
      <w:r w:rsidRPr="009013DF">
        <w:rPr>
          <w:rFonts w:ascii="Times New Roman" w:hAnsi="Times New Roman" w:cs="Times New Roman"/>
          <w:sz w:val="28"/>
          <w:szCs w:val="28"/>
          <w:shd w:val="clear" w:color="auto" w:fill="FFFFFF"/>
        </w:rPr>
        <w:t>др.-греч.</w:t>
      </w:r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ὄζω</w:t>
      </w:r>
      <w:proofErr w:type="spellEnd"/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пахну и </w:t>
      </w:r>
      <w:proofErr w:type="spellStart"/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κηρός</w:t>
      </w:r>
      <w:proofErr w:type="spellEnd"/>
      <w:r w:rsidRPr="00901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Pr="009013DF">
        <w:rPr>
          <w:rFonts w:ascii="Times New Roman" w:hAnsi="Times New Roman" w:cs="Times New Roman"/>
          <w:sz w:val="28"/>
          <w:szCs w:val="28"/>
          <w:shd w:val="clear" w:color="auto" w:fill="FFFFFF"/>
        </w:rPr>
        <w:t>воск)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- горный воск. Состав озокерита основан на углеводородах нефтяной группы, поэтому напоминает по запаху керосин. </w:t>
      </w:r>
    </w:p>
    <w:p w:rsidR="00910F09" w:rsidRDefault="009013DF" w:rsidP="009013DF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Лечебный эффект озокерита и парафина складывается из действия следующих факторов: </w:t>
      </w:r>
    </w:p>
    <w:p w:rsidR="00910F09" w:rsidRPr="00910F09" w:rsidRDefault="009013DF" w:rsidP="009013DF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теплового (низкой теплопроводности при высоких температурах плавления до 100</w:t>
      </w: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  <w:vertAlign w:val="superscript"/>
        </w:rPr>
        <w:t xml:space="preserve">о </w:t>
      </w: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С</w:t>
      </w:r>
      <w:r w:rsidR="00910F09"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)</w:t>
      </w:r>
      <w:r w:rsid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.</w:t>
      </w: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Это позволяет осуществлять глубокое прогревание проблемных частей тела, при этом не риску</w:t>
      </w:r>
      <w:r w:rsid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я повредить ткани;</w:t>
      </w:r>
    </w:p>
    <w:p w:rsidR="00910F09" w:rsidRDefault="00910F09" w:rsidP="00910F0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механического (при остывании, сжимаясь, оказывают легкое давление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)</w:t>
      </w: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. Это способствует еще более глубокому проникновению тепла, уменьшению отеков, сти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муляции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лимфо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- и кровообращения.</w:t>
      </w:r>
    </w:p>
    <w:p w:rsidR="00910F09" w:rsidRPr="00910F09" w:rsidRDefault="00910F09" w:rsidP="00910F0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Химического (так как озокерит, в отличие от парафина, содержит биологически активные вещества), н</w:t>
      </w:r>
      <w:r w:rsidRPr="00910F09">
        <w:rPr>
          <w:rFonts w:ascii="Times New Roman" w:hAnsi="Times New Roman" w:cs="Times New Roman"/>
          <w:color w:val="1E1E1E"/>
          <w:spacing w:val="2"/>
          <w:sz w:val="28"/>
          <w:szCs w:val="28"/>
        </w:rPr>
        <w:t>о этот эффект выражен гораздо меньше, чем у грязи.</w:t>
      </w:r>
    </w:p>
    <w:p w:rsidR="009013DF" w:rsidRDefault="00910F09" w:rsidP="009013DF">
      <w:pPr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Учитывая это, терапевтический эффект лечения будет лучше от озокерита и парафина вместе, чем от них по отдельности. </w:t>
      </w:r>
    </w:p>
    <w:p w:rsidR="00C80506" w:rsidRPr="00C80506" w:rsidRDefault="00910F09" w:rsidP="006251C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При лечении мы используем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кюветно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-аппликационную методику. В каждом отдельном случае я рекомендую наиболее эффективный метод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теплотерапии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 учетом индивидуальных особенностей организма ребенка, его возраста, общего состояния, переносимости им лечения, формы заболевания, сопутствующих заболеваний</w:t>
      </w:r>
      <w:r w:rsidR="00C80506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. 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Экспозиция грязи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озокерито</w:t>
      </w:r>
      <w:proofErr w:type="spellEnd"/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-парафиновых аппликаций составляет: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детям до 3 лет — не больше 10 мин, с 3 до 7 лет — 7-15 мин, с 7 до 10 лет — 12-15 мин, старше 10 лет — 15-20 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мин. На курс лечения 10-15 процедур через день, оптимальная частота — 2-3 про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цедуры в неделю. Повторять курс 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можно не ранее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C80506"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чем через 4—6 месяцев.</w:t>
      </w:r>
    </w:p>
    <w:p w:rsidR="006251C8" w:rsidRDefault="00C80506" w:rsidP="006251C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день приема 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тепловых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процедур нельзя проводить бальнеотерапию. Разрешается аппаратная физиотерапия, но не ранее, чем через 2 часа, и не позже, чем за 30-40 мин до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теплолечения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C80506" w:rsidRDefault="00C80506" w:rsidP="006251C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Очень важно после процедуры не переохладить детский организм, поэтому та область, куда накладывалась аппликация, должна находиться в тепле. Не менее важен отдых после процедуры от 30 минут до часа. Также необходимо обеспечить ребенка теплым питьем (фито-чай, вода). Это рекомендации мы даем всем нашим клиентам, получающим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теплопроцедуры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C80506" w:rsidRPr="00C80506" w:rsidRDefault="00C80506" w:rsidP="006251C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Процесс реабилитации и его эффективность будут гораздо выше, если в комплексе с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теплопроцедурами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применяются занятия ЛФК и массаж. </w:t>
      </w:r>
    </w:p>
    <w:p w:rsidR="002623CE" w:rsidRDefault="00742EDC" w:rsidP="006251C8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результате</w:t>
      </w:r>
      <w:r w:rsid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такой комплексной реабилитации и </w:t>
      </w:r>
      <w:proofErr w:type="spellStart"/>
      <w:r w:rsid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абилитации</w:t>
      </w:r>
      <w:proofErr w:type="spellEnd"/>
      <w:r w:rsid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детей </w:t>
      </w:r>
      <w:r w:rsid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я 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наблюда</w:t>
      </w:r>
      <w:r w:rsid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следующи</w:t>
      </w:r>
      <w:r w:rsid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положительны</w:t>
      </w:r>
      <w:r w:rsid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эффект</w:t>
      </w:r>
      <w:r w:rsid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C80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: </w:t>
      </w:r>
    </w:p>
    <w:p w:rsidR="002623CE" w:rsidRPr="002623CE" w:rsidRDefault="002623CE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лучшение состояние кожи;</w:t>
      </w:r>
    </w:p>
    <w:p w:rsidR="002623CE" w:rsidRPr="002623CE" w:rsidRDefault="00742EDC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противовоспалительный (уменьшение болевого синдрома); </w:t>
      </w:r>
    </w:p>
    <w:p w:rsidR="002623CE" w:rsidRPr="002623CE" w:rsidRDefault="00742EDC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антиспастический (уменьшение мышечного напряжения, увеличение объема дви</w:t>
      </w:r>
      <w:r w:rsidR="00970DF7"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жения в пораженной конечности; улучшение опорной функции); </w:t>
      </w:r>
    </w:p>
    <w:p w:rsidR="002623CE" w:rsidRPr="002623CE" w:rsidRDefault="00970DF7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физической активности; </w:t>
      </w:r>
    </w:p>
    <w:p w:rsidR="002623CE" w:rsidRPr="002623CE" w:rsidRDefault="00970DF7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улучшение </w:t>
      </w:r>
      <w:r w:rsidR="002623CE"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психоэмоционального равновесия благодаря успокаивающему и расслабляющему воздействию тепловых процедур</w:t>
      </w: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; </w:t>
      </w:r>
      <w:bookmarkStart w:id="0" w:name="_GoBack"/>
      <w:bookmarkEnd w:id="0"/>
    </w:p>
    <w:p w:rsidR="002623CE" w:rsidRDefault="00970DF7" w:rsidP="002623CE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нормализация сна. </w:t>
      </w:r>
    </w:p>
    <w:p w:rsidR="002623CE" w:rsidRDefault="002623CE" w:rsidP="002623CE">
      <w:pPr>
        <w:pStyle w:val="a6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85C5A" w:rsidRPr="002623CE" w:rsidRDefault="002623CE" w:rsidP="002623CE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23C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Будьте здоровы!</w:t>
      </w:r>
    </w:p>
    <w:sectPr w:rsidR="00A85C5A" w:rsidRPr="0026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96A"/>
    <w:multiLevelType w:val="hybridMultilevel"/>
    <w:tmpl w:val="BDEECB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62EB"/>
    <w:multiLevelType w:val="hybridMultilevel"/>
    <w:tmpl w:val="2C06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62E"/>
    <w:multiLevelType w:val="hybridMultilevel"/>
    <w:tmpl w:val="5B28A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F0FC6"/>
    <w:multiLevelType w:val="hybridMultilevel"/>
    <w:tmpl w:val="C590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4BF"/>
    <w:multiLevelType w:val="hybridMultilevel"/>
    <w:tmpl w:val="67546C98"/>
    <w:lvl w:ilvl="0" w:tplc="1C126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5962"/>
    <w:multiLevelType w:val="hybridMultilevel"/>
    <w:tmpl w:val="FD92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F38"/>
    <w:multiLevelType w:val="hybridMultilevel"/>
    <w:tmpl w:val="2FC26B36"/>
    <w:lvl w:ilvl="0" w:tplc="4D9A7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49C"/>
    <w:multiLevelType w:val="hybridMultilevel"/>
    <w:tmpl w:val="E0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7"/>
    <w:rsid w:val="000A3D4F"/>
    <w:rsid w:val="001A58F7"/>
    <w:rsid w:val="002623CE"/>
    <w:rsid w:val="00410262"/>
    <w:rsid w:val="004C3FDB"/>
    <w:rsid w:val="005D058B"/>
    <w:rsid w:val="006251C8"/>
    <w:rsid w:val="00742EDC"/>
    <w:rsid w:val="009013DF"/>
    <w:rsid w:val="00910F09"/>
    <w:rsid w:val="00970DF7"/>
    <w:rsid w:val="00A85C5A"/>
    <w:rsid w:val="00C80506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B054-BCE6-4959-8AEB-CB528A1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Стерхова</dc:creator>
  <cp:keywords/>
  <dc:description/>
  <cp:lastModifiedBy>Полина Стерхова</cp:lastModifiedBy>
  <cp:revision>8</cp:revision>
  <cp:lastPrinted>2020-07-23T11:49:00Z</cp:lastPrinted>
  <dcterms:created xsi:type="dcterms:W3CDTF">2020-07-22T16:14:00Z</dcterms:created>
  <dcterms:modified xsi:type="dcterms:W3CDTF">2020-07-29T12:10:00Z</dcterms:modified>
</cp:coreProperties>
</file>